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0DD" w:rsidRPr="00A12E7F" w:rsidRDefault="00E130DD" w:rsidP="00E130DD">
      <w:pPr>
        <w:spacing w:after="0"/>
        <w:rPr>
          <w:b/>
          <w:bCs/>
          <w:noProof/>
          <w:sz w:val="56"/>
          <w:szCs w:val="56"/>
        </w:rPr>
      </w:pPr>
      <w:r w:rsidRPr="00A12E7F">
        <w:rPr>
          <w:b/>
          <w:bCs/>
          <w:noProof/>
          <w:sz w:val="56"/>
          <w:szCs w:val="56"/>
        </w:rPr>
        <w:t xml:space="preserve">13 </w:t>
      </w:r>
      <w:r w:rsidR="00C82721" w:rsidRPr="00A12E7F">
        <w:rPr>
          <w:b/>
          <w:bCs/>
          <w:noProof/>
          <w:sz w:val="56"/>
          <w:szCs w:val="56"/>
        </w:rPr>
        <w:t xml:space="preserve">Mäher und Hirten </w:t>
      </w:r>
    </w:p>
    <w:p w:rsidR="00C82721" w:rsidRPr="00E130DD" w:rsidRDefault="00C82721" w:rsidP="00E130DD">
      <w:pPr>
        <w:spacing w:after="0"/>
        <w:rPr>
          <w:b/>
          <w:bCs/>
          <w:noProof/>
          <w:sz w:val="40"/>
          <w:szCs w:val="40"/>
        </w:rPr>
      </w:pPr>
      <w:r w:rsidRPr="00E130DD">
        <w:rPr>
          <w:b/>
          <w:bCs/>
          <w:noProof/>
          <w:sz w:val="40"/>
          <w:szCs w:val="40"/>
        </w:rPr>
        <w:t>(S. 114-115)</w:t>
      </w:r>
    </w:p>
    <w:p w:rsidR="00744448" w:rsidRPr="00744448" w:rsidRDefault="00744448">
      <w:pPr>
        <w:rPr>
          <w:b/>
          <w:bCs/>
          <w:noProof/>
          <w:sz w:val="48"/>
          <w:szCs w:val="48"/>
        </w:rPr>
      </w:pPr>
    </w:p>
    <w:p w:rsidR="00C82721" w:rsidRDefault="00C82721"/>
    <w:p w:rsidR="003B3A9E" w:rsidRDefault="0089040C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2692791</wp:posOffset>
            </wp:positionH>
            <wp:positionV relativeFrom="paragraph">
              <wp:posOffset>633632</wp:posOffset>
            </wp:positionV>
            <wp:extent cx="3569335" cy="2696210"/>
            <wp:effectExtent l="0" t="0" r="0" b="8890"/>
            <wp:wrapSquare wrapText="bothSides"/>
            <wp:docPr id="2" name="Grafik 2" descr="Hodler Ferdinand | DER MÄHER THE MOWER | Mutual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odler Ferdinand | DER MÄHER THE MOWER | MutualAr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335" cy="269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721">
        <w:rPr>
          <w:noProof/>
        </w:rPr>
        <w:drawing>
          <wp:inline distT="0" distB="0" distL="0" distR="0">
            <wp:extent cx="2155973" cy="3329354"/>
            <wp:effectExtent l="0" t="0" r="0" b="444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574" cy="3399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40C" w:rsidRDefault="00744448">
      <w:r w:rsidRPr="00E130DD">
        <w:rPr>
          <w:i/>
          <w:iCs/>
        </w:rPr>
        <w:t>«</w:t>
      </w:r>
      <w:r w:rsidR="0089040C" w:rsidRPr="00E130DD">
        <w:rPr>
          <w:i/>
          <w:iCs/>
        </w:rPr>
        <w:t>Der Mäher</w:t>
      </w:r>
      <w:r w:rsidRPr="00E130DD">
        <w:rPr>
          <w:i/>
          <w:iCs/>
        </w:rPr>
        <w:t>»</w:t>
      </w:r>
      <w:r w:rsidR="0089040C" w:rsidRPr="00E130DD">
        <w:rPr>
          <w:i/>
          <w:iCs/>
        </w:rPr>
        <w:t xml:space="preserve"> v. </w:t>
      </w:r>
      <w:r w:rsidR="0089040C" w:rsidRPr="00E130DD">
        <w:rPr>
          <w:b/>
          <w:bCs/>
          <w:i/>
          <w:iCs/>
        </w:rPr>
        <w:t>Giovanni Giacometti</w:t>
      </w:r>
      <w:r w:rsidR="0089040C">
        <w:tab/>
      </w:r>
      <w:r w:rsidR="0089040C">
        <w:tab/>
      </w:r>
      <w:r w:rsidRPr="00E130DD">
        <w:rPr>
          <w:i/>
          <w:iCs/>
        </w:rPr>
        <w:t>«</w:t>
      </w:r>
      <w:r w:rsidR="0089040C" w:rsidRPr="00E130DD">
        <w:rPr>
          <w:i/>
          <w:iCs/>
        </w:rPr>
        <w:t>Der Mäher</w:t>
      </w:r>
      <w:r w:rsidRPr="00E130DD">
        <w:rPr>
          <w:i/>
          <w:iCs/>
        </w:rPr>
        <w:t>»</w:t>
      </w:r>
      <w:r w:rsidR="0089040C" w:rsidRPr="00E130DD">
        <w:rPr>
          <w:i/>
          <w:iCs/>
        </w:rPr>
        <w:t xml:space="preserve"> v. </w:t>
      </w:r>
      <w:r w:rsidR="0089040C" w:rsidRPr="00E130DD">
        <w:rPr>
          <w:b/>
          <w:bCs/>
          <w:i/>
          <w:iCs/>
        </w:rPr>
        <w:t>Ferdinand Hodler</w:t>
      </w:r>
    </w:p>
    <w:p w:rsidR="00C82721" w:rsidRDefault="00744448" w:rsidP="003B3A9E">
      <w:r w:rsidRPr="007E007E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9E9EE9C">
            <wp:simplePos x="0" y="0"/>
            <wp:positionH relativeFrom="margin">
              <wp:align>left</wp:align>
            </wp:positionH>
            <wp:positionV relativeFrom="paragraph">
              <wp:posOffset>284480</wp:posOffset>
            </wp:positionV>
            <wp:extent cx="3219450" cy="222885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007E" w:rsidRPr="00E130DD" w:rsidRDefault="007E007E" w:rsidP="003B3A9E">
      <w:pPr>
        <w:rPr>
          <w:sz w:val="24"/>
          <w:szCs w:val="24"/>
        </w:rPr>
      </w:pPr>
      <w:r w:rsidRPr="007E007E">
        <w:rPr>
          <w:sz w:val="24"/>
          <w:szCs w:val="24"/>
        </w:rPr>
        <w:t>Mäher und Hirten waren beliebte Motive für Künstler. Giovanni Giacometti</w:t>
      </w:r>
      <w:r w:rsidR="00744448">
        <w:rPr>
          <w:sz w:val="24"/>
          <w:szCs w:val="24"/>
        </w:rPr>
        <w:t xml:space="preserve"> (1868-1933)</w:t>
      </w:r>
      <w:r w:rsidRPr="007E007E">
        <w:rPr>
          <w:sz w:val="24"/>
          <w:szCs w:val="24"/>
        </w:rPr>
        <w:t xml:space="preserve">, Ferdinand Hodler </w:t>
      </w:r>
      <w:r w:rsidR="00744448">
        <w:rPr>
          <w:sz w:val="24"/>
          <w:szCs w:val="24"/>
        </w:rPr>
        <w:t xml:space="preserve">(1853-1918) </w:t>
      </w:r>
      <w:r w:rsidRPr="007E007E">
        <w:rPr>
          <w:sz w:val="24"/>
          <w:szCs w:val="24"/>
        </w:rPr>
        <w:t xml:space="preserve">und Giovanni Segantini </w:t>
      </w:r>
      <w:r w:rsidR="00744448">
        <w:rPr>
          <w:sz w:val="24"/>
          <w:szCs w:val="24"/>
        </w:rPr>
        <w:t xml:space="preserve">(1858-1899) </w:t>
      </w:r>
      <w:r w:rsidRPr="007E007E">
        <w:rPr>
          <w:sz w:val="24"/>
          <w:szCs w:val="24"/>
        </w:rPr>
        <w:t xml:space="preserve">sind drei Beispiele. </w:t>
      </w:r>
      <w:r w:rsidR="00E130DD">
        <w:rPr>
          <w:sz w:val="24"/>
          <w:szCs w:val="24"/>
        </w:rPr>
        <w:t xml:space="preserve">                                                                                 </w:t>
      </w:r>
      <w:r w:rsidRPr="00E130DD">
        <w:rPr>
          <w:i/>
          <w:iCs/>
          <w:sz w:val="28"/>
          <w:szCs w:val="28"/>
          <w:u w:val="single"/>
        </w:rPr>
        <w:t>Aufgabe:</w:t>
      </w:r>
      <w:r w:rsidRPr="00E130DD">
        <w:rPr>
          <w:i/>
          <w:iCs/>
          <w:sz w:val="28"/>
          <w:szCs w:val="28"/>
        </w:rPr>
        <w:t xml:space="preserve"> Recherchiere über das Leben der drei erwähnten Künstler und notiere steckbriefartig Wichtiges aus ihrem Leben und Wirken.</w:t>
      </w:r>
    </w:p>
    <w:p w:rsidR="00C82721" w:rsidRDefault="00744448" w:rsidP="003B3A9E">
      <w:pPr>
        <w:spacing w:after="0"/>
        <w:rPr>
          <w:b/>
          <w:bCs/>
          <w:i/>
          <w:iCs/>
        </w:rPr>
      </w:pPr>
      <w:r w:rsidRPr="00E130DD">
        <w:rPr>
          <w:i/>
          <w:iCs/>
        </w:rPr>
        <w:t>«</w:t>
      </w:r>
      <w:r w:rsidR="0089040C" w:rsidRPr="00E130DD">
        <w:rPr>
          <w:i/>
          <w:iCs/>
        </w:rPr>
        <w:t>Schlafender Hirte</w:t>
      </w:r>
      <w:r w:rsidRPr="00E130DD">
        <w:rPr>
          <w:i/>
          <w:iCs/>
        </w:rPr>
        <w:t>»</w:t>
      </w:r>
      <w:r w:rsidR="0089040C" w:rsidRPr="00E130DD">
        <w:rPr>
          <w:i/>
          <w:iCs/>
        </w:rPr>
        <w:t xml:space="preserve"> v. </w:t>
      </w:r>
      <w:r w:rsidR="0089040C" w:rsidRPr="00E130DD">
        <w:rPr>
          <w:b/>
          <w:bCs/>
          <w:i/>
          <w:iCs/>
        </w:rPr>
        <w:t>Giovanni Segantini</w:t>
      </w:r>
    </w:p>
    <w:p w:rsidR="00924F67" w:rsidRDefault="00924F67" w:rsidP="003B3A9E">
      <w:pPr>
        <w:spacing w:after="0"/>
        <w:rPr>
          <w:b/>
          <w:bCs/>
          <w:i/>
          <w:iCs/>
        </w:rPr>
      </w:pPr>
    </w:p>
    <w:p w:rsidR="00924F67" w:rsidRPr="00924F67" w:rsidRDefault="00924F67" w:rsidP="003B3A9E">
      <w:pPr>
        <w:spacing w:after="0"/>
      </w:pPr>
      <w:r>
        <w:t xml:space="preserve">Literaturtipp: «Das Schönste, was ich sah», Asta Scheib, 2009, </w:t>
      </w:r>
      <w:bookmarkStart w:id="0" w:name="_GoBack"/>
      <w:bookmarkEnd w:id="0"/>
      <w:r>
        <w:t>Hoffmann und Campe (Segantini-Biografie)</w:t>
      </w:r>
    </w:p>
    <w:sectPr w:rsidR="00924F67" w:rsidRPr="00924F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721"/>
    <w:rsid w:val="0031610B"/>
    <w:rsid w:val="003B3A9E"/>
    <w:rsid w:val="00744448"/>
    <w:rsid w:val="007E007E"/>
    <w:rsid w:val="0089040C"/>
    <w:rsid w:val="00924F67"/>
    <w:rsid w:val="00A12E7F"/>
    <w:rsid w:val="00C82721"/>
    <w:rsid w:val="00E1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9F38E0"/>
  <w15:chartTrackingRefBased/>
  <w15:docId w15:val="{A10DDF3D-A083-4442-AF8B-A205AB32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Linard CANDREIA</dc:creator>
  <cp:keywords/>
  <dc:description/>
  <cp:lastModifiedBy>Linard CANDREIA</cp:lastModifiedBy>
  <cp:revision>5</cp:revision>
  <dcterms:created xsi:type="dcterms:W3CDTF">2020-04-25T08:20:00Z</dcterms:created>
  <dcterms:modified xsi:type="dcterms:W3CDTF">2020-06-18T20:48:00Z</dcterms:modified>
</cp:coreProperties>
</file>